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9AB3" w14:textId="77777777"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FC549F">
        <w:rPr>
          <w:rFonts w:ascii="Arial" w:hAnsi="Arial" w:cs="Arial"/>
          <w:b/>
          <w:bCs/>
          <w:sz w:val="24"/>
          <w:szCs w:val="24"/>
        </w:rPr>
        <w:t>9</w:t>
      </w:r>
      <w:r w:rsidR="003007F7" w:rsidRPr="00C33343">
        <w:rPr>
          <w:rFonts w:ascii="Arial" w:hAnsi="Arial" w:cs="Arial"/>
          <w:b/>
          <w:bCs/>
          <w:sz w:val="28"/>
          <w:szCs w:val="24"/>
        </w:rPr>
        <w:tab/>
      </w:r>
      <w:r w:rsidR="003007F7" w:rsidRPr="004B1D9E">
        <w:rPr>
          <w:rFonts w:ascii="Arial" w:hAnsi="Arial" w:cs="Arial"/>
          <w:b/>
          <w:bCs/>
          <w:sz w:val="28"/>
          <w:szCs w:val="24"/>
        </w:rPr>
        <w:t>S2-2</w:t>
      </w:r>
      <w:r w:rsidR="00CF0B1E">
        <w:rPr>
          <w:rFonts w:ascii="Arial" w:hAnsi="Arial" w:cs="Arial"/>
          <w:b/>
          <w:bCs/>
          <w:sz w:val="28"/>
          <w:szCs w:val="24"/>
        </w:rPr>
        <w:t>311692</w:t>
      </w:r>
    </w:p>
    <w:p w14:paraId="01C98685" w14:textId="77777777" w:rsidR="00463675" w:rsidRPr="000F4E43" w:rsidRDefault="00FC549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w:t>
      </w:r>
      <w:r w:rsidR="00CE7CB4">
        <w:rPr>
          <w:rFonts w:ascii="Arial" w:hAnsi="Arial" w:cs="Arial"/>
          <w:b/>
          <w:bCs/>
          <w:sz w:val="24"/>
          <w:szCs w:val="24"/>
        </w:rPr>
        <w:t xml:space="preserve"> - </w:t>
      </w:r>
      <w:r>
        <w:rPr>
          <w:rFonts w:ascii="Arial" w:hAnsi="Arial" w:cs="Arial"/>
          <w:b/>
          <w:bCs/>
          <w:sz w:val="24"/>
          <w:szCs w:val="24"/>
        </w:rPr>
        <w:t>13</w:t>
      </w:r>
      <w:r w:rsidR="000C4A00">
        <w:rPr>
          <w:rFonts w:ascii="Arial" w:hAnsi="Arial" w:cs="Arial"/>
          <w:b/>
          <w:bCs/>
          <w:sz w:val="24"/>
          <w:szCs w:val="24"/>
        </w:rPr>
        <w:t xml:space="preserve"> </w:t>
      </w:r>
      <w:r>
        <w:rPr>
          <w:rFonts w:ascii="Arial" w:hAnsi="Arial" w:cs="Arial"/>
          <w:b/>
          <w:bCs/>
          <w:sz w:val="24"/>
          <w:szCs w:val="24"/>
        </w:rPr>
        <w:t>October</w:t>
      </w:r>
      <w:r w:rsidR="00C9766E">
        <w:rPr>
          <w:rFonts w:ascii="Arial" w:hAnsi="Arial" w:cs="Arial"/>
          <w:b/>
          <w:bCs/>
          <w:sz w:val="24"/>
          <w:szCs w:val="24"/>
        </w:rPr>
        <w:t xml:space="preserve">, 2023, </w:t>
      </w:r>
      <w:r>
        <w:rPr>
          <w:rFonts w:ascii="Arial" w:hAnsi="Arial" w:cs="Arial"/>
          <w:b/>
          <w:bCs/>
          <w:sz w:val="24"/>
          <w:szCs w:val="24"/>
        </w:rPr>
        <w:t>Xiamen, China</w:t>
      </w:r>
    </w:p>
    <w:p w14:paraId="2B3A465A" w14:textId="77777777" w:rsidR="00463675" w:rsidRPr="000F4E43" w:rsidRDefault="00463675">
      <w:pPr>
        <w:rPr>
          <w:rFonts w:ascii="Arial" w:hAnsi="Arial" w:cs="Arial"/>
        </w:rPr>
      </w:pPr>
    </w:p>
    <w:p w14:paraId="75A9C0B6" w14:textId="57D68E4D" w:rsidR="00463675" w:rsidRPr="009776DC" w:rsidRDefault="00463675" w:rsidP="000F4E43">
      <w:pPr>
        <w:pStyle w:val="Title"/>
        <w:rPr>
          <w:color w:val="000000"/>
        </w:rPr>
      </w:pPr>
      <w:r w:rsidRPr="000F4E43">
        <w:t>Title:</w:t>
      </w:r>
      <w:r w:rsidRPr="000F4E43">
        <w:tab/>
      </w:r>
      <w:r w:rsidR="00522013" w:rsidRPr="00522013">
        <w:rPr>
          <w:sz w:val="22"/>
          <w:szCs w:val="22"/>
        </w:rPr>
        <w:t xml:space="preserve">LS </w:t>
      </w:r>
      <w:r w:rsidR="00CF0B1E">
        <w:rPr>
          <w:sz w:val="22"/>
          <w:szCs w:val="22"/>
        </w:rPr>
        <w:t>t</w:t>
      </w:r>
      <w:r w:rsidR="00CF0B1E" w:rsidRPr="00CF0B1E">
        <w:rPr>
          <w:sz w:val="22"/>
          <w:szCs w:val="22"/>
        </w:rPr>
        <w:t>o Clarify the LADN Service Area Configuration in UDM Subscription information</w:t>
      </w:r>
    </w:p>
    <w:p w14:paraId="0C530B0B" w14:textId="77777777" w:rsidR="00463675" w:rsidRPr="009776DC" w:rsidRDefault="00463675" w:rsidP="000F4E43">
      <w:pPr>
        <w:pStyle w:val="Title"/>
        <w:rPr>
          <w:color w:val="000000"/>
        </w:rPr>
      </w:pPr>
      <w:r w:rsidRPr="009776DC">
        <w:rPr>
          <w:color w:val="000000"/>
        </w:rPr>
        <w:t>Response to:</w:t>
      </w:r>
      <w:r w:rsidRPr="009776DC">
        <w:rPr>
          <w:color w:val="000000"/>
        </w:rPr>
        <w:tab/>
      </w:r>
    </w:p>
    <w:p w14:paraId="68DB6176"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p>
    <w:p w14:paraId="4336DC1C" w14:textId="77777777" w:rsidR="00463675" w:rsidRPr="000F4E43" w:rsidRDefault="00463675" w:rsidP="000F4E43">
      <w:pPr>
        <w:pStyle w:val="Title"/>
      </w:pPr>
      <w:r w:rsidRPr="009776DC">
        <w:rPr>
          <w:color w:val="000000"/>
        </w:rPr>
        <w:t>Work Item:</w:t>
      </w:r>
      <w:r w:rsidRPr="009776DC">
        <w:rPr>
          <w:color w:val="000000"/>
        </w:rPr>
        <w:tab/>
      </w:r>
      <w:r w:rsidR="00522013">
        <w:t>GMEC</w:t>
      </w:r>
    </w:p>
    <w:p w14:paraId="2AA6FBC2" w14:textId="77777777" w:rsidR="00463675" w:rsidRPr="000F4E43" w:rsidRDefault="00463675">
      <w:pPr>
        <w:spacing w:after="60"/>
        <w:ind w:left="1985" w:hanging="1985"/>
        <w:rPr>
          <w:rFonts w:ascii="Arial" w:hAnsi="Arial" w:cs="Arial"/>
          <w:b/>
        </w:rPr>
      </w:pPr>
    </w:p>
    <w:p w14:paraId="6315164B"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B052CC3" w14:textId="77777777" w:rsidR="00463675" w:rsidRPr="00600780" w:rsidRDefault="00463675" w:rsidP="000F4E43">
      <w:pPr>
        <w:pStyle w:val="Source"/>
      </w:pPr>
      <w:r w:rsidRPr="000F4E43">
        <w:t>To:</w:t>
      </w:r>
      <w:r w:rsidRPr="000F4E43">
        <w:tab/>
      </w:r>
      <w:r w:rsidR="003F0F60">
        <w:rPr>
          <w:lang w:eastAsia="zh-CN"/>
        </w:rPr>
        <w:t>CT4</w:t>
      </w:r>
    </w:p>
    <w:p w14:paraId="509315CC" w14:textId="77777777" w:rsidR="00463675" w:rsidRPr="00FB0D38" w:rsidRDefault="00463675" w:rsidP="001A6D42">
      <w:pPr>
        <w:pStyle w:val="Source"/>
        <w:rPr>
          <w:bCs/>
          <w:lang w:val="fr-FR"/>
        </w:rPr>
      </w:pPr>
      <w:r w:rsidRPr="00FB0D38">
        <w:rPr>
          <w:lang w:val="fr-FR"/>
        </w:rPr>
        <w:t>Cc:</w:t>
      </w:r>
      <w:r w:rsidRPr="00FB0D38">
        <w:rPr>
          <w:lang w:val="fr-FR"/>
        </w:rPr>
        <w:tab/>
      </w:r>
    </w:p>
    <w:p w14:paraId="35B80E99"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114D51A"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4740384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5BB38E3" w14:textId="77777777" w:rsidR="00463675" w:rsidRPr="000F4E43" w:rsidRDefault="00463675">
      <w:pPr>
        <w:spacing w:after="60"/>
        <w:ind w:left="1985" w:hanging="1985"/>
        <w:rPr>
          <w:rFonts w:ascii="Arial" w:hAnsi="Arial" w:cs="Arial"/>
          <w:b/>
        </w:rPr>
      </w:pPr>
    </w:p>
    <w:p w14:paraId="7A82081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697C8FCD" w14:textId="77777777" w:rsidR="00923E7C" w:rsidRPr="000F4E43" w:rsidRDefault="00923E7C">
      <w:pPr>
        <w:spacing w:after="60"/>
        <w:ind w:left="1985" w:hanging="1985"/>
        <w:rPr>
          <w:rFonts w:ascii="Arial" w:hAnsi="Arial" w:cs="Arial"/>
          <w:b/>
        </w:rPr>
      </w:pPr>
    </w:p>
    <w:p w14:paraId="6AA58FA6" w14:textId="0D667BB9" w:rsidR="00463675" w:rsidRPr="000F4E43" w:rsidRDefault="00463675" w:rsidP="000F4E43">
      <w:pPr>
        <w:pStyle w:val="Title"/>
      </w:pPr>
      <w:r w:rsidRPr="000F4E43">
        <w:t>Attachments:</w:t>
      </w:r>
      <w:r w:rsidRPr="000F4E43">
        <w:tab/>
      </w:r>
      <w:r w:rsidR="007417B3">
        <w:t xml:space="preserve">TS 23.502 </w:t>
      </w:r>
      <w:r w:rsidR="00522013">
        <w:t>CR4527</w:t>
      </w:r>
    </w:p>
    <w:p w14:paraId="6C84CDE3" w14:textId="77777777" w:rsidR="00463675" w:rsidRPr="000F4E43" w:rsidRDefault="00463675">
      <w:pPr>
        <w:pBdr>
          <w:bottom w:val="single" w:sz="4" w:space="1" w:color="auto"/>
        </w:pBdr>
        <w:rPr>
          <w:rFonts w:ascii="Arial" w:hAnsi="Arial" w:cs="Arial"/>
        </w:rPr>
      </w:pPr>
    </w:p>
    <w:p w14:paraId="3DDB5D99" w14:textId="77777777" w:rsidR="00463675" w:rsidRPr="000F4E43" w:rsidRDefault="00463675">
      <w:pPr>
        <w:rPr>
          <w:rFonts w:ascii="Arial" w:hAnsi="Arial" w:cs="Arial"/>
        </w:rPr>
      </w:pPr>
    </w:p>
    <w:p w14:paraId="23A29239" w14:textId="2CF2EA99" w:rsidR="00463675" w:rsidRDefault="00463675">
      <w:pPr>
        <w:spacing w:after="120"/>
        <w:rPr>
          <w:rFonts w:ascii="Arial" w:hAnsi="Arial" w:cs="Arial"/>
          <w:b/>
        </w:rPr>
      </w:pPr>
      <w:r w:rsidRPr="000F4E43">
        <w:rPr>
          <w:rFonts w:ascii="Arial" w:hAnsi="Arial" w:cs="Arial"/>
          <w:b/>
        </w:rPr>
        <w:t>1. Overall Description:</w:t>
      </w:r>
    </w:p>
    <w:p w14:paraId="7E1EC812" w14:textId="042033D2" w:rsidR="007417B3" w:rsidRPr="000F4E43" w:rsidRDefault="007417B3">
      <w:pPr>
        <w:spacing w:after="120"/>
        <w:rPr>
          <w:rFonts w:ascii="Arial" w:hAnsi="Arial" w:cs="Arial"/>
          <w:b/>
        </w:rPr>
      </w:pPr>
      <w:r>
        <w:rPr>
          <w:rFonts w:ascii="Arial" w:hAnsi="Arial" w:cs="Arial"/>
          <w:b/>
        </w:rPr>
        <w:t>Proposal 1:</w:t>
      </w:r>
    </w:p>
    <w:p w14:paraId="2ED04DCE" w14:textId="27453DA9" w:rsidR="0033735E" w:rsidRDefault="003F0F60" w:rsidP="0033735E">
      <w:pPr>
        <w:pStyle w:val="Header"/>
        <w:tabs>
          <w:tab w:val="clear" w:pos="4153"/>
          <w:tab w:val="clear" w:pos="8306"/>
        </w:tabs>
        <w:rPr>
          <w:rFonts w:ascii="Arial" w:eastAsia="Malgun Gothic" w:hAnsi="Arial" w:cs="Arial"/>
          <w:lang w:eastAsia="ko-KR"/>
        </w:rPr>
      </w:pPr>
      <w:r w:rsidRPr="00F52807">
        <w:rPr>
          <w:rFonts w:ascii="Arial" w:eastAsia="Malgun Gothic" w:hAnsi="Arial" w:cs="Arial"/>
          <w:lang w:eastAsia="ko-KR"/>
        </w:rPr>
        <w:t xml:space="preserve">SA2 </w:t>
      </w:r>
      <w:r w:rsidR="00522013">
        <w:rPr>
          <w:rFonts w:ascii="Arial" w:eastAsia="Malgun Gothic" w:hAnsi="Arial" w:cs="Arial"/>
          <w:lang w:eastAsia="ko-KR"/>
        </w:rPr>
        <w:t xml:space="preserve">observed that CT4 has defined LADN service area in </w:t>
      </w:r>
      <w:r w:rsidR="00DA7B52">
        <w:rPr>
          <w:rFonts w:ascii="Arial" w:eastAsia="Malgun Gothic" w:hAnsi="Arial" w:cs="Arial"/>
          <w:lang w:eastAsia="ko-KR"/>
        </w:rPr>
        <w:t xml:space="preserve">SMF Selection Subscription data </w:t>
      </w:r>
      <w:r w:rsidR="00522013">
        <w:rPr>
          <w:rFonts w:ascii="Arial" w:eastAsia="Malgun Gothic" w:hAnsi="Arial" w:cs="Arial"/>
          <w:lang w:eastAsia="ko-KR"/>
        </w:rPr>
        <w:t xml:space="preserve">but SA2 would like to clarify that the LADN </w:t>
      </w:r>
      <w:r w:rsidR="00CF0B1E">
        <w:rPr>
          <w:rFonts w:ascii="Arial" w:eastAsia="Malgun Gothic" w:hAnsi="Arial" w:cs="Arial"/>
          <w:lang w:eastAsia="ko-KR"/>
        </w:rPr>
        <w:t xml:space="preserve">service area is meant for </w:t>
      </w:r>
      <w:r w:rsidR="00522013">
        <w:rPr>
          <w:rFonts w:ascii="Arial" w:eastAsia="Malgun Gothic" w:hAnsi="Arial" w:cs="Arial"/>
          <w:lang w:eastAsia="ko-KR"/>
        </w:rPr>
        <w:t>AMF</w:t>
      </w:r>
      <w:r w:rsidR="00DA7B52">
        <w:rPr>
          <w:rFonts w:ascii="Arial" w:eastAsia="Malgun Gothic" w:hAnsi="Arial" w:cs="Arial"/>
          <w:lang w:eastAsia="ko-KR"/>
        </w:rPr>
        <w:t xml:space="preserve"> also for other functionalities than SMF selection</w:t>
      </w:r>
      <w:r w:rsidR="00522013">
        <w:rPr>
          <w:rFonts w:ascii="Arial" w:eastAsia="Malgun Gothic" w:hAnsi="Arial" w:cs="Arial"/>
          <w:lang w:eastAsia="ko-KR"/>
        </w:rPr>
        <w:t xml:space="preserve">. AMF as consumer NF receives this LADN </w:t>
      </w:r>
      <w:r w:rsidR="00CF0B1E">
        <w:rPr>
          <w:rFonts w:ascii="Arial" w:eastAsia="Malgun Gothic" w:hAnsi="Arial" w:cs="Arial"/>
          <w:lang w:eastAsia="ko-KR"/>
        </w:rPr>
        <w:t xml:space="preserve">service area information from UDM and provision to UE if the UE has indicated the capability to support the feature for LADN per DNN and S-NSSAI. SA2 </w:t>
      </w:r>
      <w:r w:rsidR="00DA7B52">
        <w:rPr>
          <w:rFonts w:ascii="Arial" w:eastAsia="Malgun Gothic" w:hAnsi="Arial" w:cs="Arial"/>
          <w:lang w:eastAsia="ko-KR"/>
        </w:rPr>
        <w:t xml:space="preserve">has specified that </w:t>
      </w:r>
      <w:r w:rsidR="00CF0B1E">
        <w:rPr>
          <w:rFonts w:ascii="Arial" w:eastAsia="Malgun Gothic" w:hAnsi="Arial" w:cs="Arial"/>
          <w:lang w:eastAsia="ko-KR"/>
        </w:rPr>
        <w:t xml:space="preserve">any further update to LADN service area information will result </w:t>
      </w:r>
      <w:r w:rsidR="00DA7B52">
        <w:rPr>
          <w:rFonts w:ascii="Arial" w:eastAsia="Malgun Gothic" w:hAnsi="Arial" w:cs="Arial"/>
          <w:lang w:eastAsia="ko-KR"/>
        </w:rPr>
        <w:t xml:space="preserve">in </w:t>
      </w:r>
      <w:r w:rsidR="00CF0B1E">
        <w:rPr>
          <w:rFonts w:ascii="Arial" w:eastAsia="Malgun Gothic" w:hAnsi="Arial" w:cs="Arial"/>
          <w:lang w:eastAsia="ko-KR"/>
        </w:rPr>
        <w:t>AMF send</w:t>
      </w:r>
      <w:r w:rsidR="00DA7B52">
        <w:rPr>
          <w:rFonts w:ascii="Arial" w:eastAsia="Malgun Gothic" w:hAnsi="Arial" w:cs="Arial"/>
          <w:lang w:eastAsia="ko-KR"/>
        </w:rPr>
        <w:t>ing</w:t>
      </w:r>
      <w:r w:rsidR="00CF0B1E">
        <w:rPr>
          <w:rFonts w:ascii="Arial" w:eastAsia="Malgun Gothic" w:hAnsi="Arial" w:cs="Arial"/>
          <w:lang w:eastAsia="ko-KR"/>
        </w:rPr>
        <w:t xml:space="preserve"> the updated LADN service area information to UE using UE Configuration Update procedure and hence it is best if this information is configured under subscription data type “Access and Mobility Subscription data” instead of “SMF selection Subscription data</w:t>
      </w:r>
      <w:r w:rsidR="00DA7B52">
        <w:rPr>
          <w:rFonts w:ascii="Arial" w:eastAsia="Malgun Gothic" w:hAnsi="Arial" w:cs="Arial"/>
          <w:lang w:eastAsia="ko-KR"/>
        </w:rPr>
        <w:t>”</w:t>
      </w:r>
      <w:r w:rsidR="00E36AA4">
        <w:rPr>
          <w:rFonts w:ascii="Arial" w:eastAsia="Malgun Gothic" w:hAnsi="Arial" w:cs="Arial"/>
          <w:lang w:eastAsia="ko-KR"/>
        </w:rPr>
        <w:t>.</w:t>
      </w:r>
    </w:p>
    <w:p w14:paraId="08459B0D" w14:textId="77777777" w:rsidR="00522013" w:rsidRDefault="00522013" w:rsidP="0033735E">
      <w:pPr>
        <w:pStyle w:val="Header"/>
        <w:tabs>
          <w:tab w:val="clear" w:pos="4153"/>
          <w:tab w:val="clear" w:pos="8306"/>
        </w:tabs>
        <w:rPr>
          <w:rFonts w:ascii="Arial" w:eastAsia="Malgun Gothic" w:hAnsi="Arial" w:cs="Arial"/>
          <w:lang w:eastAsia="ko-KR"/>
        </w:rPr>
      </w:pPr>
    </w:p>
    <w:p w14:paraId="7159F293" w14:textId="6270B9F5" w:rsidR="00522013" w:rsidRDefault="00522013"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suggest CT4 to refer to the attached CR for </w:t>
      </w:r>
      <w:r w:rsidR="00CF0B1E">
        <w:rPr>
          <w:rFonts w:ascii="Arial" w:eastAsia="Malgun Gothic" w:hAnsi="Arial" w:cs="Arial"/>
          <w:lang w:eastAsia="ko-KR"/>
        </w:rPr>
        <w:t>provisioning of LADN Service Area information and share the view</w:t>
      </w:r>
      <w:r>
        <w:rPr>
          <w:rFonts w:ascii="Arial" w:eastAsia="Malgun Gothic" w:hAnsi="Arial" w:cs="Arial"/>
          <w:lang w:eastAsia="ko-KR"/>
        </w:rPr>
        <w:t>.</w:t>
      </w:r>
    </w:p>
    <w:p w14:paraId="199ACE76" w14:textId="62EF5244" w:rsidR="007417B3" w:rsidRDefault="007417B3" w:rsidP="0033735E">
      <w:pPr>
        <w:pStyle w:val="Header"/>
        <w:tabs>
          <w:tab w:val="clear" w:pos="4153"/>
          <w:tab w:val="clear" w:pos="8306"/>
        </w:tabs>
        <w:rPr>
          <w:rFonts w:ascii="Arial" w:eastAsia="Malgun Gothic" w:hAnsi="Arial" w:cs="Arial"/>
          <w:lang w:eastAsia="ko-KR"/>
        </w:rPr>
      </w:pPr>
    </w:p>
    <w:p w14:paraId="4F479210" w14:textId="5407F9F3" w:rsidR="007417B3" w:rsidRPr="000F4E43" w:rsidRDefault="007417B3" w:rsidP="007417B3">
      <w:pPr>
        <w:spacing w:after="120"/>
        <w:rPr>
          <w:rFonts w:ascii="Arial" w:hAnsi="Arial" w:cs="Arial"/>
          <w:b/>
        </w:rPr>
      </w:pPr>
      <w:r>
        <w:rPr>
          <w:rFonts w:ascii="Arial" w:hAnsi="Arial" w:cs="Arial"/>
          <w:b/>
        </w:rPr>
        <w:t>Proposal 2</w:t>
      </w:r>
      <w:r>
        <w:rPr>
          <w:rFonts w:ascii="Arial" w:hAnsi="Arial" w:cs="Arial"/>
          <w:b/>
        </w:rPr>
        <w:t>:</w:t>
      </w:r>
    </w:p>
    <w:p w14:paraId="4CFBA75F" w14:textId="6F672126" w:rsidR="007417B3" w:rsidRDefault="007417B3" w:rsidP="007417B3">
      <w:pPr>
        <w:pStyle w:val="Header"/>
        <w:tabs>
          <w:tab w:val="clear" w:pos="4153"/>
          <w:tab w:val="clear" w:pos="8306"/>
        </w:tabs>
        <w:rPr>
          <w:rFonts w:ascii="Arial" w:eastAsia="Malgun Gothic" w:hAnsi="Arial" w:cs="Arial"/>
          <w:lang w:eastAsia="ko-KR"/>
        </w:rPr>
      </w:pPr>
      <w:r w:rsidRPr="00F52807">
        <w:rPr>
          <w:rFonts w:ascii="Arial" w:eastAsia="Malgun Gothic" w:hAnsi="Arial" w:cs="Arial"/>
          <w:lang w:eastAsia="ko-KR"/>
        </w:rPr>
        <w:t xml:space="preserve">SA2 </w:t>
      </w:r>
      <w:r>
        <w:rPr>
          <w:rFonts w:ascii="Arial" w:eastAsia="Malgun Gothic" w:hAnsi="Arial" w:cs="Arial"/>
          <w:lang w:eastAsia="ko-KR"/>
        </w:rPr>
        <w:t>observed that CT4 (</w:t>
      </w:r>
      <w:r w:rsidRPr="00A673BF">
        <w:rPr>
          <w:rFonts w:ascii="Arial" w:eastAsia="Malgun Gothic" w:hAnsi="Arial" w:cs="Arial"/>
          <w:lang w:eastAsia="ko-KR"/>
        </w:rPr>
        <w:t>C4-232603</w:t>
      </w:r>
      <w:r>
        <w:rPr>
          <w:rFonts w:ascii="Arial" w:eastAsia="Malgun Gothic" w:hAnsi="Arial" w:cs="Arial"/>
          <w:lang w:eastAsia="ko-KR"/>
        </w:rPr>
        <w:t xml:space="preserve">) has defined LADN service area in DnnInfo, which is used in SMF Selection Subscription data. SA2 understands that the </w:t>
      </w:r>
      <w:r w:rsidRPr="00205E71">
        <w:rPr>
          <w:rFonts w:ascii="Arial" w:eastAsia="Malgun Gothic" w:hAnsi="Arial" w:cs="Arial"/>
          <w:lang w:eastAsia="ko-KR"/>
        </w:rPr>
        <w:t>LADN service area</w:t>
      </w:r>
      <w:r>
        <w:rPr>
          <w:rFonts w:ascii="Arial" w:eastAsia="Malgun Gothic" w:hAnsi="Arial" w:cs="Arial"/>
          <w:lang w:eastAsia="ko-KR"/>
        </w:rPr>
        <w:t xml:space="preserve"> in SMF Selection Subscription data defined by CT4 is only applicable for 5G VN group member according to the cited TS23.501</w:t>
      </w:r>
      <w:r w:rsidRPr="00721718">
        <w:rPr>
          <w:rFonts w:ascii="Arial" w:eastAsia="Malgun Gothic" w:hAnsi="Arial" w:cs="Arial"/>
          <w:lang w:eastAsia="ko-KR"/>
        </w:rPr>
        <w:t>CR 4313 (S2-2305613)</w:t>
      </w:r>
      <w:r>
        <w:rPr>
          <w:rFonts w:ascii="Arial" w:eastAsia="Malgun Gothic" w:hAnsi="Arial" w:cs="Arial"/>
          <w:lang w:eastAsia="ko-KR"/>
        </w:rPr>
        <w:t xml:space="preserve">. But SA2 would like to clarify that </w:t>
      </w:r>
    </w:p>
    <w:p w14:paraId="626F94B5" w14:textId="77777777" w:rsidR="007417B3" w:rsidRDefault="007417B3" w:rsidP="007417B3">
      <w:pPr>
        <w:pStyle w:val="Header"/>
        <w:tabs>
          <w:tab w:val="clear" w:pos="4153"/>
          <w:tab w:val="clear" w:pos="8306"/>
        </w:tabs>
        <w:rPr>
          <w:rFonts w:ascii="Arial" w:eastAsia="Malgun Gothic" w:hAnsi="Arial" w:cs="Arial"/>
          <w:lang w:eastAsia="ko-KR"/>
        </w:rPr>
      </w:pPr>
    </w:p>
    <w:p w14:paraId="6D50C1F3" w14:textId="77777777" w:rsidR="007417B3" w:rsidRDefault="007417B3" w:rsidP="007417B3">
      <w:pPr>
        <w:pStyle w:val="B2"/>
        <w:rPr>
          <w:rFonts w:ascii="Arial" w:eastAsia="Malgun Gothic" w:hAnsi="Arial" w:cs="Arial"/>
          <w:lang w:eastAsia="ko-KR"/>
        </w:rPr>
      </w:pPr>
      <w:r w:rsidRPr="00205E71">
        <w:rPr>
          <w:rFonts w:ascii="Arial" w:eastAsia="Malgun Gothic" w:hAnsi="Arial" w:cs="Arial"/>
          <w:lang w:eastAsia="ko-KR"/>
        </w:rPr>
        <w:t>-</w:t>
      </w:r>
      <w:r w:rsidRPr="00205E71">
        <w:rPr>
          <w:rFonts w:ascii="Arial" w:eastAsia="Malgun Gothic" w:hAnsi="Arial" w:cs="Arial"/>
          <w:lang w:eastAsia="ko-KR"/>
        </w:rPr>
        <w:tab/>
        <w:t>LADN service area</w:t>
      </w:r>
      <w:r>
        <w:rPr>
          <w:rFonts w:ascii="Arial" w:eastAsia="Malgun Gothic" w:hAnsi="Arial" w:cs="Arial"/>
          <w:lang w:eastAsia="ko-KR"/>
        </w:rPr>
        <w:t xml:space="preserve"> provisioned for a DNN and S-NSSAI for a group of UEs: The UDM stores </w:t>
      </w:r>
      <w:r w:rsidRPr="00205E71">
        <w:rPr>
          <w:rFonts w:ascii="Arial" w:eastAsia="Malgun Gothic" w:hAnsi="Arial" w:cs="Arial"/>
          <w:lang w:eastAsia="ko-KR"/>
        </w:rPr>
        <w:t>LADN service area</w:t>
      </w:r>
      <w:r>
        <w:rPr>
          <w:rFonts w:ascii="Arial" w:eastAsia="Malgun Gothic" w:hAnsi="Arial" w:cs="Arial"/>
          <w:lang w:eastAsia="ko-KR"/>
        </w:rPr>
        <w:t xml:space="preserve"> for a group of UEs as part of the </w:t>
      </w:r>
      <w:r w:rsidRPr="00205E71">
        <w:rPr>
          <w:rFonts w:ascii="Arial" w:eastAsia="Malgun Gothic" w:hAnsi="Arial" w:cs="Arial"/>
          <w:lang w:eastAsia="ko-KR"/>
        </w:rPr>
        <w:t>DNN and S-NSSAI specific Group Parameters</w:t>
      </w:r>
      <w:r>
        <w:rPr>
          <w:rFonts w:ascii="Arial" w:eastAsia="Malgun Gothic" w:hAnsi="Arial" w:cs="Arial"/>
          <w:lang w:eastAsia="ko-KR"/>
        </w:rPr>
        <w:t xml:space="preserve">. </w:t>
      </w:r>
    </w:p>
    <w:p w14:paraId="4E2D6A55" w14:textId="5D2B0D80" w:rsidR="007417B3" w:rsidRDefault="007417B3" w:rsidP="007417B3">
      <w:pPr>
        <w:pStyle w:val="B2"/>
        <w:rPr>
          <w:rFonts w:ascii="Arial" w:eastAsia="Malgun Gothic" w:hAnsi="Arial" w:cs="Arial"/>
          <w:lang w:eastAsia="ko-KR"/>
        </w:rPr>
      </w:pPr>
      <w:r>
        <w:rPr>
          <w:rFonts w:ascii="Arial" w:eastAsia="Malgun Gothic" w:hAnsi="Arial" w:cs="Arial"/>
          <w:lang w:eastAsia="ko-KR"/>
        </w:rPr>
        <w:t xml:space="preserve">     </w:t>
      </w:r>
      <w:r>
        <w:rPr>
          <w:rFonts w:ascii="Arial" w:eastAsia="Malgun Gothic" w:hAnsi="Arial" w:cs="Arial"/>
          <w:lang w:eastAsia="ko-KR"/>
        </w:rPr>
        <w:t>In case of</w:t>
      </w:r>
      <w:r w:rsidRPr="00956E11">
        <w:t xml:space="preserve"> </w:t>
      </w:r>
      <w:r w:rsidRPr="00956E11">
        <w:rPr>
          <w:rFonts w:ascii="Arial" w:eastAsia="Malgun Gothic" w:hAnsi="Arial" w:cs="Arial"/>
          <w:lang w:eastAsia="ko-KR"/>
        </w:rPr>
        <w:t xml:space="preserve">SMF selection for </w:t>
      </w:r>
      <w:r>
        <w:rPr>
          <w:rFonts w:ascii="Arial" w:eastAsia="Malgun Gothic" w:hAnsi="Arial" w:cs="Arial"/>
          <w:lang w:eastAsia="ko-KR"/>
        </w:rPr>
        <w:t>cross-SMFs 5G VN group communication, the AMF may obtain the</w:t>
      </w:r>
      <w:r w:rsidRPr="00205E71">
        <w:rPr>
          <w:rFonts w:ascii="Arial" w:eastAsia="Malgun Gothic" w:hAnsi="Arial" w:cs="Arial"/>
          <w:lang w:eastAsia="ko-KR"/>
        </w:rPr>
        <w:t xml:space="preserve"> LADN service area for the 5G VN group</w:t>
      </w:r>
      <w:r>
        <w:rPr>
          <w:rFonts w:ascii="Arial" w:eastAsia="Malgun Gothic" w:hAnsi="Arial" w:cs="Arial"/>
          <w:lang w:eastAsia="ko-KR"/>
        </w:rPr>
        <w:t xml:space="preserve"> from the </w:t>
      </w:r>
      <w:r w:rsidRPr="00205E71">
        <w:rPr>
          <w:rFonts w:ascii="Arial" w:eastAsia="Malgun Gothic" w:hAnsi="Arial" w:cs="Arial"/>
          <w:lang w:eastAsia="ko-KR"/>
        </w:rPr>
        <w:t xml:space="preserve">DNN and S-NSSAI specific Group Parameters </w:t>
      </w:r>
      <w:r>
        <w:rPr>
          <w:rFonts w:ascii="Arial" w:eastAsia="Malgun Gothic" w:hAnsi="Arial" w:cs="Arial"/>
          <w:lang w:eastAsia="ko-KR"/>
        </w:rPr>
        <w:t xml:space="preserve">linked to a 5G VN group. The </w:t>
      </w:r>
      <w:r w:rsidRPr="00205E71">
        <w:rPr>
          <w:rFonts w:ascii="Arial" w:eastAsia="Malgun Gothic" w:hAnsi="Arial" w:cs="Arial"/>
          <w:lang w:eastAsia="ko-KR"/>
        </w:rPr>
        <w:t>LADN service area</w:t>
      </w:r>
      <w:r>
        <w:rPr>
          <w:rFonts w:ascii="Arial" w:eastAsia="Malgun Gothic" w:hAnsi="Arial" w:cs="Arial"/>
          <w:lang w:eastAsia="ko-KR"/>
        </w:rPr>
        <w:t xml:space="preserve"> in SMF Selection Subscription data defined by CT4 for 5G VN group member will be duplicated in this case.</w:t>
      </w:r>
    </w:p>
    <w:p w14:paraId="3F551DD0" w14:textId="77777777" w:rsidR="007417B3" w:rsidRDefault="007417B3" w:rsidP="007417B3">
      <w:pPr>
        <w:pStyle w:val="B2"/>
        <w:ind w:firstLine="0"/>
        <w:rPr>
          <w:rFonts w:ascii="Arial" w:eastAsia="Malgun Gothic" w:hAnsi="Arial" w:cs="Arial"/>
          <w:lang w:eastAsia="ko-KR"/>
        </w:rPr>
      </w:pPr>
      <w:r>
        <w:rPr>
          <w:rFonts w:ascii="Arial" w:eastAsia="Malgun Gothic" w:hAnsi="Arial" w:cs="Arial"/>
          <w:lang w:eastAsia="ko-KR"/>
        </w:rPr>
        <w:t>In case of</w:t>
      </w:r>
      <w:r w:rsidRPr="00956E11">
        <w:t xml:space="preserve"> </w:t>
      </w:r>
      <w:r>
        <w:rPr>
          <w:rFonts w:ascii="Arial" w:eastAsia="Malgun Gothic" w:hAnsi="Arial" w:cs="Arial"/>
          <w:lang w:eastAsia="ko-KR"/>
        </w:rPr>
        <w:t>LADN Information provisioning for each UE in the group, the</w:t>
      </w:r>
      <w:r w:rsidRPr="00205E71">
        <w:rPr>
          <w:rFonts w:ascii="Arial" w:eastAsia="Malgun Gothic" w:hAnsi="Arial" w:cs="Arial"/>
          <w:lang w:eastAsia="ko-KR"/>
        </w:rPr>
        <w:t xml:space="preserve"> </w:t>
      </w:r>
      <w:r>
        <w:rPr>
          <w:rFonts w:ascii="Arial" w:eastAsia="Malgun Gothic" w:hAnsi="Arial" w:cs="Arial"/>
          <w:lang w:eastAsia="ko-KR"/>
        </w:rPr>
        <w:t xml:space="preserve">AMF will consider the </w:t>
      </w:r>
      <w:r w:rsidRPr="00205E71">
        <w:rPr>
          <w:rFonts w:ascii="Arial" w:eastAsia="Malgun Gothic" w:hAnsi="Arial" w:cs="Arial"/>
          <w:lang w:eastAsia="ko-KR"/>
        </w:rPr>
        <w:t>LADN service area</w:t>
      </w:r>
      <w:r>
        <w:rPr>
          <w:rFonts w:ascii="Arial" w:eastAsia="Malgun Gothic" w:hAnsi="Arial" w:cs="Arial"/>
          <w:lang w:eastAsia="ko-KR"/>
        </w:rPr>
        <w:t xml:space="preserve"> within the </w:t>
      </w:r>
      <w:r w:rsidRPr="00205E71">
        <w:rPr>
          <w:rFonts w:ascii="Arial" w:eastAsia="Malgun Gothic" w:hAnsi="Arial" w:cs="Arial"/>
          <w:lang w:eastAsia="ko-KR"/>
        </w:rPr>
        <w:t>DNN and S-NSSAI specific Group Parameters</w:t>
      </w:r>
      <w:r>
        <w:rPr>
          <w:rFonts w:ascii="Arial" w:eastAsia="Malgun Gothic" w:hAnsi="Arial" w:cs="Arial"/>
          <w:lang w:eastAsia="ko-KR"/>
        </w:rPr>
        <w:t xml:space="preserve"> for this group.</w:t>
      </w:r>
      <w:r w:rsidRPr="00721718">
        <w:rPr>
          <w:rFonts w:ascii="Arial" w:eastAsia="Malgun Gothic" w:hAnsi="Arial" w:cs="Arial"/>
          <w:lang w:eastAsia="ko-KR"/>
        </w:rPr>
        <w:t xml:space="preserve"> </w:t>
      </w:r>
      <w:r>
        <w:rPr>
          <w:rFonts w:ascii="Arial" w:eastAsia="Malgun Gothic" w:hAnsi="Arial" w:cs="Arial"/>
          <w:lang w:eastAsia="ko-KR"/>
        </w:rPr>
        <w:t xml:space="preserve">If </w:t>
      </w:r>
      <w:r w:rsidRPr="00205E71">
        <w:rPr>
          <w:rFonts w:ascii="Arial" w:eastAsia="Malgun Gothic" w:hAnsi="Arial" w:cs="Arial"/>
          <w:lang w:eastAsia="ko-KR"/>
        </w:rPr>
        <w:t>LADN service area</w:t>
      </w:r>
      <w:r>
        <w:rPr>
          <w:rFonts w:ascii="Arial" w:eastAsia="Malgun Gothic" w:hAnsi="Arial" w:cs="Arial"/>
          <w:lang w:eastAsia="ko-KR"/>
        </w:rPr>
        <w:t xml:space="preserve"> in SMF Selection Subscription data is extended to non-5G VN group member UEs, then this will cause duplications.</w:t>
      </w:r>
    </w:p>
    <w:p w14:paraId="3F6593B9" w14:textId="77777777" w:rsidR="007417B3" w:rsidRDefault="007417B3" w:rsidP="007417B3">
      <w:pPr>
        <w:pStyle w:val="B2"/>
        <w:rPr>
          <w:rFonts w:ascii="Arial" w:eastAsia="Malgun Gothic" w:hAnsi="Arial" w:cs="Arial"/>
          <w:lang w:eastAsia="ko-KR"/>
        </w:rPr>
      </w:pPr>
      <w:r w:rsidRPr="00205E71">
        <w:rPr>
          <w:rFonts w:ascii="Arial" w:eastAsia="Malgun Gothic" w:hAnsi="Arial" w:cs="Arial"/>
          <w:lang w:eastAsia="ko-KR"/>
        </w:rPr>
        <w:lastRenderedPageBreak/>
        <w:t>-</w:t>
      </w:r>
      <w:r w:rsidRPr="00205E71">
        <w:rPr>
          <w:rFonts w:ascii="Arial" w:eastAsia="Malgun Gothic" w:hAnsi="Arial" w:cs="Arial"/>
          <w:lang w:eastAsia="ko-KR"/>
        </w:rPr>
        <w:tab/>
      </w:r>
      <w:r>
        <w:rPr>
          <w:rFonts w:ascii="Arial" w:eastAsia="Malgun Gothic" w:hAnsi="Arial" w:cs="Arial"/>
          <w:lang w:eastAsia="ko-KR"/>
        </w:rPr>
        <w:t xml:space="preserve">LADN service area provisioned for a DNN and S-NSSAI for an individual UE: </w:t>
      </w:r>
      <w:r>
        <w:rPr>
          <w:rFonts w:ascii="Arial" w:eastAsia="Malgun Gothic" w:hAnsi="Arial" w:cs="Arial"/>
          <w:lang w:eastAsia="ko-KR"/>
        </w:rPr>
        <w:t xml:space="preserve">SA2 believes this information is configured under subscription data type “Access and Mobility Subscription data” </w:t>
      </w:r>
      <w:r>
        <w:rPr>
          <w:rFonts w:ascii="Arial" w:eastAsia="Malgun Gothic" w:hAnsi="Arial" w:cs="Arial"/>
          <w:lang w:eastAsia="ko-KR"/>
        </w:rPr>
        <w:t xml:space="preserve"> at UDM. AMF as consumer NF receives this LADN service area information from UDM and provision to UE if the UE has indicated the capability to support the feature for LADN per DNN and S-NSSAI. However, if SA2 specified LADN service area per DNN and S-NSSAI in Access and Mobility Subscription data in this case and </w:t>
      </w:r>
      <w:r w:rsidRPr="00205E71">
        <w:rPr>
          <w:rFonts w:ascii="Arial" w:eastAsia="Malgun Gothic" w:hAnsi="Arial" w:cs="Arial"/>
          <w:lang w:eastAsia="ko-KR"/>
        </w:rPr>
        <w:t>LADN service area</w:t>
      </w:r>
      <w:r>
        <w:rPr>
          <w:rFonts w:ascii="Arial" w:eastAsia="Malgun Gothic" w:hAnsi="Arial" w:cs="Arial"/>
          <w:lang w:eastAsia="ko-KR"/>
        </w:rPr>
        <w:t xml:space="preserve"> in SMF Selection Subscription data is extended to non-5G VN group member UEs, then this will cause duplications.</w:t>
      </w:r>
    </w:p>
    <w:p w14:paraId="1233ECE6" w14:textId="57B1CED3" w:rsidR="007417B3" w:rsidRDefault="007417B3"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observes existing and potential duplications with LADN Service Area information in SMF Selection Subscription data, thus suggests CT4 to refer to the attached CR for provisioning of LADN Service Area information and remove the LADN Service Area information from SMF Selection Subscription data. Please share the view.</w:t>
      </w:r>
    </w:p>
    <w:p w14:paraId="22BBDBBA" w14:textId="77777777" w:rsidR="00BA4028" w:rsidRPr="00227A57" w:rsidRDefault="00BA4028">
      <w:pPr>
        <w:pStyle w:val="Header"/>
        <w:tabs>
          <w:tab w:val="clear" w:pos="4153"/>
          <w:tab w:val="clear" w:pos="8306"/>
        </w:tabs>
        <w:rPr>
          <w:rFonts w:ascii="Arial" w:eastAsia="Malgun Gothic" w:hAnsi="Arial" w:cs="Arial"/>
          <w:lang w:eastAsia="ko-KR"/>
        </w:rPr>
      </w:pPr>
    </w:p>
    <w:p w14:paraId="1BE93ED2" w14:textId="77777777" w:rsidR="00463675" w:rsidRPr="000F4E43" w:rsidRDefault="00463675">
      <w:pPr>
        <w:spacing w:after="120"/>
        <w:rPr>
          <w:rFonts w:ascii="Arial" w:hAnsi="Arial" w:cs="Arial"/>
          <w:b/>
        </w:rPr>
      </w:pPr>
      <w:r w:rsidRPr="000F4E43">
        <w:rPr>
          <w:rFonts w:ascii="Arial" w:hAnsi="Arial" w:cs="Arial"/>
          <w:b/>
        </w:rPr>
        <w:t>2. Actions:</w:t>
      </w:r>
    </w:p>
    <w:p w14:paraId="5E1BC65E"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F60">
        <w:rPr>
          <w:rFonts w:ascii="Arial" w:hAnsi="Arial" w:cs="Arial"/>
          <w:b/>
        </w:rPr>
        <w:t>CT4</w:t>
      </w:r>
      <w:r w:rsidRPr="000F4E43">
        <w:rPr>
          <w:rFonts w:ascii="Arial" w:hAnsi="Arial" w:cs="Arial"/>
          <w:b/>
        </w:rPr>
        <w:t xml:space="preserve"> group.</w:t>
      </w:r>
    </w:p>
    <w:p w14:paraId="16B093B3" w14:textId="2B992628" w:rsidR="007A28B7" w:rsidRPr="007C27FF"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2097E">
        <w:rPr>
          <w:rFonts w:ascii="Arial" w:hAnsi="Arial" w:cs="Arial"/>
        </w:rPr>
        <w:t xml:space="preserve"> asks CT4</w:t>
      </w:r>
      <w:r w:rsidR="00505C76">
        <w:rPr>
          <w:rFonts w:ascii="Arial" w:hAnsi="Arial" w:cs="Arial"/>
        </w:rPr>
        <w:t xml:space="preserve"> to </w:t>
      </w:r>
      <w:r w:rsidR="00CF0B1E">
        <w:rPr>
          <w:rFonts w:ascii="Arial" w:hAnsi="Arial" w:cs="Arial"/>
        </w:rPr>
        <w:t>look at the attached CR regarding provisioning of LADN service area information to UDM and share their view and if needed to update the stage 3 specification.</w:t>
      </w:r>
      <w:bookmarkStart w:id="0" w:name="_GoBack"/>
      <w:bookmarkEnd w:id="0"/>
    </w:p>
    <w:p w14:paraId="0F1EFC3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BDA630" w14:textId="77777777" w:rsidR="005F1CB0" w:rsidRDefault="005F1CB0" w:rsidP="005F1CB0">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14:paraId="309D56BB" w14:textId="2890A97D" w:rsidR="00714C77" w:rsidRDefault="00753A74" w:rsidP="005F1CB0">
      <w:pPr>
        <w:tabs>
          <w:tab w:val="left" w:pos="3261"/>
          <w:tab w:val="left" w:pos="6804"/>
        </w:tabs>
        <w:spacing w:after="120"/>
        <w:rPr>
          <w:rFonts w:ascii="Arial" w:hAnsi="Arial" w:cs="Arial"/>
          <w:bCs/>
        </w:rPr>
      </w:pPr>
      <w:r>
        <w:rPr>
          <w:rFonts w:ascii="Arial" w:hAnsi="Arial" w:cs="Arial"/>
          <w:bCs/>
        </w:rPr>
        <w:t xml:space="preserve">TSG-SA2 Ad-hoc          </w:t>
      </w:r>
      <w:r w:rsidR="00714C77">
        <w:rPr>
          <w:rFonts w:ascii="Arial" w:hAnsi="Arial" w:cs="Arial"/>
          <w:bCs/>
        </w:rPr>
        <w:t xml:space="preserve">                  </w:t>
      </w:r>
      <w:r>
        <w:rPr>
          <w:rFonts w:ascii="Arial" w:hAnsi="Arial" w:cs="Arial"/>
          <w:bCs/>
          <w:lang w:val="en-US"/>
        </w:rPr>
        <w:t>22</w:t>
      </w:r>
      <w:r w:rsidR="00714C77" w:rsidRPr="00DA7B52">
        <w:rPr>
          <w:rFonts w:ascii="Arial" w:hAnsi="Arial" w:cs="Arial"/>
          <w:bCs/>
          <w:lang w:val="en-US"/>
        </w:rPr>
        <w:t xml:space="preserve"> January – 2</w:t>
      </w:r>
      <w:r>
        <w:rPr>
          <w:rFonts w:ascii="Arial" w:hAnsi="Arial" w:cs="Arial"/>
          <w:bCs/>
          <w:lang w:val="en-US"/>
        </w:rPr>
        <w:t>9 January</w:t>
      </w:r>
      <w:r w:rsidR="00714C77" w:rsidRPr="00DA7B52">
        <w:rPr>
          <w:rFonts w:ascii="Arial" w:hAnsi="Arial" w:cs="Arial"/>
          <w:bCs/>
          <w:lang w:val="en-US"/>
        </w:rPr>
        <w:t xml:space="preserve"> 2023</w:t>
      </w:r>
      <w:r w:rsidR="0093142B">
        <w:rPr>
          <w:rFonts w:ascii="Arial" w:hAnsi="Arial" w:cs="Arial"/>
          <w:bCs/>
        </w:rPr>
        <w:t xml:space="preserve"> </w:t>
      </w:r>
      <w:r w:rsidR="00714C77">
        <w:rPr>
          <w:rFonts w:ascii="Arial" w:hAnsi="Arial" w:cs="Arial"/>
          <w:bCs/>
        </w:rPr>
        <w:t xml:space="preserve">               Electronic meeting</w:t>
      </w:r>
    </w:p>
    <w:p w14:paraId="1F150EDD"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ACA32" w14:textId="77777777" w:rsidR="004F2E0D" w:rsidRDefault="004F2E0D">
      <w:r>
        <w:separator/>
      </w:r>
    </w:p>
  </w:endnote>
  <w:endnote w:type="continuationSeparator" w:id="0">
    <w:p w14:paraId="20E3A0F8" w14:textId="77777777" w:rsidR="004F2E0D" w:rsidRDefault="004F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B8D5B" w14:textId="77777777" w:rsidR="004F2E0D" w:rsidRDefault="004F2E0D">
      <w:r>
        <w:separator/>
      </w:r>
    </w:p>
  </w:footnote>
  <w:footnote w:type="continuationSeparator" w:id="0">
    <w:p w14:paraId="74C27F5C" w14:textId="77777777" w:rsidR="004F2E0D" w:rsidRDefault="004F2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1F202D"/>
    <w:rsid w:val="00214241"/>
    <w:rsid w:val="0022103D"/>
    <w:rsid w:val="0022123C"/>
    <w:rsid w:val="00223ED5"/>
    <w:rsid w:val="00224C5C"/>
    <w:rsid w:val="00227A57"/>
    <w:rsid w:val="00243599"/>
    <w:rsid w:val="00261C73"/>
    <w:rsid w:val="00264A7F"/>
    <w:rsid w:val="002D7361"/>
    <w:rsid w:val="003007F7"/>
    <w:rsid w:val="00305AD7"/>
    <w:rsid w:val="00324937"/>
    <w:rsid w:val="00331362"/>
    <w:rsid w:val="003364BB"/>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3F0B7D"/>
    <w:rsid w:val="003F0F60"/>
    <w:rsid w:val="00416573"/>
    <w:rsid w:val="00422338"/>
    <w:rsid w:val="0042528E"/>
    <w:rsid w:val="004330B0"/>
    <w:rsid w:val="00442CF3"/>
    <w:rsid w:val="004464D9"/>
    <w:rsid w:val="0045420C"/>
    <w:rsid w:val="00463675"/>
    <w:rsid w:val="004727C2"/>
    <w:rsid w:val="00477B8F"/>
    <w:rsid w:val="00485E0B"/>
    <w:rsid w:val="0049341F"/>
    <w:rsid w:val="00494901"/>
    <w:rsid w:val="004A31B6"/>
    <w:rsid w:val="004B1D9E"/>
    <w:rsid w:val="004B622E"/>
    <w:rsid w:val="004C074A"/>
    <w:rsid w:val="004D45BB"/>
    <w:rsid w:val="004E15BE"/>
    <w:rsid w:val="004E592D"/>
    <w:rsid w:val="004E7F6A"/>
    <w:rsid w:val="004F2E0D"/>
    <w:rsid w:val="004F4A64"/>
    <w:rsid w:val="00501337"/>
    <w:rsid w:val="00505C76"/>
    <w:rsid w:val="00506DC1"/>
    <w:rsid w:val="00522013"/>
    <w:rsid w:val="005319E3"/>
    <w:rsid w:val="00574CB5"/>
    <w:rsid w:val="00580843"/>
    <w:rsid w:val="00584B08"/>
    <w:rsid w:val="00586194"/>
    <w:rsid w:val="005918EF"/>
    <w:rsid w:val="00595688"/>
    <w:rsid w:val="005A00EA"/>
    <w:rsid w:val="005B080D"/>
    <w:rsid w:val="005C38C8"/>
    <w:rsid w:val="005C6D10"/>
    <w:rsid w:val="005F1117"/>
    <w:rsid w:val="005F1CB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6F6BB6"/>
    <w:rsid w:val="00714C77"/>
    <w:rsid w:val="007255F2"/>
    <w:rsid w:val="00726FC3"/>
    <w:rsid w:val="00740303"/>
    <w:rsid w:val="007417B3"/>
    <w:rsid w:val="00741C17"/>
    <w:rsid w:val="007426F9"/>
    <w:rsid w:val="0074309D"/>
    <w:rsid w:val="00750CAD"/>
    <w:rsid w:val="00750FCB"/>
    <w:rsid w:val="00752AD3"/>
    <w:rsid w:val="00753A74"/>
    <w:rsid w:val="0076677F"/>
    <w:rsid w:val="0076746A"/>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D5B"/>
    <w:rsid w:val="00923E7C"/>
    <w:rsid w:val="00930A7D"/>
    <w:rsid w:val="0093142B"/>
    <w:rsid w:val="00932B3D"/>
    <w:rsid w:val="00932F03"/>
    <w:rsid w:val="00934D80"/>
    <w:rsid w:val="00961FC4"/>
    <w:rsid w:val="00977195"/>
    <w:rsid w:val="009776DC"/>
    <w:rsid w:val="00983480"/>
    <w:rsid w:val="009931E1"/>
    <w:rsid w:val="00996DAA"/>
    <w:rsid w:val="009A4F72"/>
    <w:rsid w:val="009B265F"/>
    <w:rsid w:val="009B349E"/>
    <w:rsid w:val="009D4F3B"/>
    <w:rsid w:val="009E1DD5"/>
    <w:rsid w:val="009E5C6F"/>
    <w:rsid w:val="009F39C8"/>
    <w:rsid w:val="009F76A3"/>
    <w:rsid w:val="00A04B39"/>
    <w:rsid w:val="00A07FCE"/>
    <w:rsid w:val="00A33B9A"/>
    <w:rsid w:val="00A40CCC"/>
    <w:rsid w:val="00A43370"/>
    <w:rsid w:val="00A441B5"/>
    <w:rsid w:val="00A456ED"/>
    <w:rsid w:val="00A52A54"/>
    <w:rsid w:val="00A74379"/>
    <w:rsid w:val="00A80196"/>
    <w:rsid w:val="00A96CD7"/>
    <w:rsid w:val="00A97246"/>
    <w:rsid w:val="00AA0098"/>
    <w:rsid w:val="00AA3F43"/>
    <w:rsid w:val="00AA4D69"/>
    <w:rsid w:val="00AC1017"/>
    <w:rsid w:val="00AC6962"/>
    <w:rsid w:val="00AC7A3A"/>
    <w:rsid w:val="00AE1BD2"/>
    <w:rsid w:val="00AF147C"/>
    <w:rsid w:val="00AF5D18"/>
    <w:rsid w:val="00B03EEC"/>
    <w:rsid w:val="00B10016"/>
    <w:rsid w:val="00B1067D"/>
    <w:rsid w:val="00B11E2C"/>
    <w:rsid w:val="00B20315"/>
    <w:rsid w:val="00B31FE9"/>
    <w:rsid w:val="00B35B2F"/>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9766E"/>
    <w:rsid w:val="00CA6FCD"/>
    <w:rsid w:val="00CB1D18"/>
    <w:rsid w:val="00CC37D4"/>
    <w:rsid w:val="00CD0535"/>
    <w:rsid w:val="00CE138B"/>
    <w:rsid w:val="00CE15C4"/>
    <w:rsid w:val="00CE7CB4"/>
    <w:rsid w:val="00CF0B1E"/>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A7B52"/>
    <w:rsid w:val="00DC03F1"/>
    <w:rsid w:val="00DC5371"/>
    <w:rsid w:val="00DD3151"/>
    <w:rsid w:val="00DD788E"/>
    <w:rsid w:val="00DE24B5"/>
    <w:rsid w:val="00DE2926"/>
    <w:rsid w:val="00DE57FB"/>
    <w:rsid w:val="00DF184D"/>
    <w:rsid w:val="00DF78D1"/>
    <w:rsid w:val="00E07279"/>
    <w:rsid w:val="00E14535"/>
    <w:rsid w:val="00E24364"/>
    <w:rsid w:val="00E243E2"/>
    <w:rsid w:val="00E36AA4"/>
    <w:rsid w:val="00E40337"/>
    <w:rsid w:val="00E4038D"/>
    <w:rsid w:val="00E74294"/>
    <w:rsid w:val="00E87510"/>
    <w:rsid w:val="00EA146A"/>
    <w:rsid w:val="00EA38E3"/>
    <w:rsid w:val="00EB51BB"/>
    <w:rsid w:val="00EC13E9"/>
    <w:rsid w:val="00EC5BFB"/>
    <w:rsid w:val="00EC6321"/>
    <w:rsid w:val="00EE3074"/>
    <w:rsid w:val="00EE6D80"/>
    <w:rsid w:val="00EF133C"/>
    <w:rsid w:val="00F00840"/>
    <w:rsid w:val="00F1202D"/>
    <w:rsid w:val="00F24136"/>
    <w:rsid w:val="00F248C0"/>
    <w:rsid w:val="00F25264"/>
    <w:rsid w:val="00F37397"/>
    <w:rsid w:val="00F508E2"/>
    <w:rsid w:val="00F52807"/>
    <w:rsid w:val="00F62570"/>
    <w:rsid w:val="00F71E4B"/>
    <w:rsid w:val="00F77CC3"/>
    <w:rsid w:val="00FA66DB"/>
    <w:rsid w:val="00FB0D38"/>
    <w:rsid w:val="00FC549F"/>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DCD0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7B52"/>
    <w:rPr>
      <w:lang w:val="en-GB" w:eastAsia="en-US"/>
    </w:rPr>
  </w:style>
  <w:style w:type="paragraph" w:styleId="ListParagraph">
    <w:name w:val="List Paragraph"/>
    <w:basedOn w:val="Normal"/>
    <w:uiPriority w:val="34"/>
    <w:qFormat/>
    <w:rsid w:val="007417B3"/>
    <w:pPr>
      <w:ind w:left="720"/>
      <w:contextualSpacing/>
    </w:pPr>
  </w:style>
  <w:style w:type="paragraph" w:customStyle="1" w:styleId="B2">
    <w:name w:val="B2"/>
    <w:basedOn w:val="List2"/>
    <w:link w:val="B2Char"/>
    <w:rsid w:val="007417B3"/>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rsid w:val="007417B3"/>
    <w:rPr>
      <w:lang w:val="en-GB" w:eastAsia="en-GB"/>
    </w:rPr>
  </w:style>
  <w:style w:type="paragraph" w:styleId="List2">
    <w:name w:val="List 2"/>
    <w:basedOn w:val="Normal"/>
    <w:uiPriority w:val="99"/>
    <w:semiHidden/>
    <w:unhideWhenUsed/>
    <w:rsid w:val="007417B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3949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6</cp:revision>
  <cp:lastPrinted>2002-04-23T08:10:00Z</cp:lastPrinted>
  <dcterms:created xsi:type="dcterms:W3CDTF">2023-10-12T09:27:00Z</dcterms:created>
  <dcterms:modified xsi:type="dcterms:W3CDTF">2023-10-12T23:26:00Z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